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92B9D" w14:textId="2B43F30C" w:rsidR="00F65CC7" w:rsidRPr="00AF5027" w:rsidRDefault="00F65CC7" w:rsidP="00F65CC7">
      <w:r w:rsidRPr="00F843A3">
        <w:rPr>
          <w:rFonts w:asciiTheme="majorEastAsia" w:hAnsiTheme="majorEastAsia"/>
          <w:noProof/>
          <w:szCs w:val="20"/>
        </w:rPr>
        <w:t>社会保障</w:t>
      </w:r>
      <w:r w:rsidRPr="00F843A3">
        <w:rPr>
          <w:rFonts w:asciiTheme="majorEastAsia" w:hAnsiTheme="majorEastAsia"/>
          <w:noProof/>
          <w:szCs w:val="20"/>
        </w:rPr>
        <w:t>Ⅰ</w:t>
      </w:r>
      <w:r w:rsidRPr="00F843A3">
        <w:rPr>
          <w:rFonts w:asciiTheme="majorEastAsia" w:hAnsiTheme="majorEastAsia" w:hint="eastAsia"/>
          <w:noProof/>
          <w:szCs w:val="20"/>
        </w:rPr>
        <w:t xml:space="preserve">　</w:t>
      </w:r>
      <w:r w:rsidRPr="0010092E">
        <w:rPr>
          <w:rFonts w:hint="eastAsia"/>
        </w:rPr>
        <w:t xml:space="preserve"> </w:t>
      </w:r>
      <w:r w:rsidR="003904AD" w:rsidRPr="003904AD">
        <w:rPr>
          <w:rFonts w:asciiTheme="majorEastAsia" w:hAnsiTheme="majorEastAsia" w:hint="eastAsia"/>
          <w:noProof/>
          <w:szCs w:val="20"/>
        </w:rPr>
        <w:t xml:space="preserve">　</w:t>
      </w:r>
      <w:r w:rsidR="003904AD" w:rsidRPr="003904AD">
        <w:rPr>
          <w:rFonts w:asciiTheme="majorEastAsia" w:hAnsiTheme="majorEastAsia" w:hint="eastAsia"/>
          <w:noProof/>
          <w:szCs w:val="20"/>
        </w:rPr>
        <w:t xml:space="preserve"> </w:t>
      </w:r>
      <w:r w:rsidR="003904AD" w:rsidRPr="003904AD">
        <w:rPr>
          <w:rFonts w:asciiTheme="majorEastAsia" w:hAnsiTheme="majorEastAsia" w:hint="eastAsia"/>
          <w:noProof/>
          <w:szCs w:val="20"/>
        </w:rPr>
        <w:t xml:space="preserve">水曜日　</w:t>
      </w:r>
      <w:r w:rsidR="003904AD" w:rsidRPr="003904AD">
        <w:rPr>
          <w:rFonts w:asciiTheme="majorEastAsia" w:hAnsiTheme="majorEastAsia" w:hint="eastAsia"/>
          <w:noProof/>
          <w:szCs w:val="20"/>
        </w:rPr>
        <w:t>3</w:t>
      </w:r>
      <w:r w:rsidR="003904AD" w:rsidRPr="003904AD">
        <w:rPr>
          <w:rFonts w:asciiTheme="majorEastAsia" w:hAnsiTheme="majorEastAsia" w:hint="eastAsia"/>
          <w:noProof/>
          <w:szCs w:val="20"/>
        </w:rPr>
        <w:t>限目</w:t>
      </w:r>
      <w:r w:rsidR="003904AD" w:rsidRPr="003904AD">
        <w:rPr>
          <w:rFonts w:asciiTheme="majorEastAsia" w:hAnsiTheme="majorEastAsia" w:hint="eastAsia"/>
          <w:noProof/>
          <w:szCs w:val="20"/>
        </w:rPr>
        <w:t>13</w:t>
      </w:r>
      <w:r w:rsidR="003904AD" w:rsidRPr="003904AD">
        <w:rPr>
          <w:rFonts w:asciiTheme="majorEastAsia" w:hAnsiTheme="majorEastAsia" w:hint="eastAsia"/>
          <w:noProof/>
          <w:szCs w:val="20"/>
        </w:rPr>
        <w:t>：</w:t>
      </w:r>
      <w:r w:rsidR="003904AD" w:rsidRPr="003904AD">
        <w:rPr>
          <w:rFonts w:asciiTheme="majorEastAsia" w:hAnsiTheme="majorEastAsia" w:hint="eastAsia"/>
          <w:noProof/>
          <w:szCs w:val="20"/>
        </w:rPr>
        <w:t>00</w:t>
      </w:r>
      <w:r w:rsidR="003904AD" w:rsidRPr="003904AD">
        <w:rPr>
          <w:rFonts w:asciiTheme="majorEastAsia" w:hAnsiTheme="majorEastAsia" w:hint="eastAsia"/>
          <w:noProof/>
          <w:szCs w:val="20"/>
        </w:rPr>
        <w:t>～</w:t>
      </w:r>
      <w:r w:rsidR="003904AD" w:rsidRPr="003904AD">
        <w:rPr>
          <w:rFonts w:asciiTheme="majorEastAsia" w:hAnsiTheme="majorEastAsia" w:hint="eastAsia"/>
          <w:noProof/>
          <w:szCs w:val="20"/>
        </w:rPr>
        <w:t>14:30</w:t>
      </w:r>
      <w:r w:rsidR="006F0893">
        <w:rPr>
          <w:rFonts w:asciiTheme="majorEastAsia" w:hAnsiTheme="majorEastAsia" w:hint="eastAsia"/>
          <w:noProof/>
          <w:szCs w:val="20"/>
        </w:rPr>
        <w:t xml:space="preserve"> </w:t>
      </w:r>
      <w:r w:rsidR="003904AD" w:rsidRPr="003904AD">
        <w:rPr>
          <w:rFonts w:asciiTheme="majorEastAsia" w:hAnsiTheme="majorEastAsia" w:hint="eastAsia"/>
          <w:noProof/>
          <w:szCs w:val="20"/>
        </w:rPr>
        <w:t>講義室</w:t>
      </w:r>
      <w:r w:rsidR="003904AD" w:rsidRPr="003904AD">
        <w:rPr>
          <w:rFonts w:asciiTheme="majorEastAsia" w:hAnsiTheme="majorEastAsia" w:hint="eastAsia"/>
          <w:noProof/>
          <w:szCs w:val="20"/>
        </w:rPr>
        <w:t xml:space="preserve"> 3F304</w:t>
      </w:r>
    </w:p>
    <w:p w14:paraId="05425475" w14:textId="66CB4351" w:rsidR="00C43248" w:rsidRPr="00943EE9" w:rsidRDefault="00F65CC7" w:rsidP="00F65CC7">
      <w:pPr>
        <w:rPr>
          <w:rFonts w:asciiTheme="majorEastAsia" w:hAnsiTheme="majorEastAsia"/>
          <w:noProof/>
          <w:szCs w:val="20"/>
        </w:rPr>
      </w:pPr>
      <w:r>
        <w:rPr>
          <w:rFonts w:asciiTheme="majorEastAsia" w:hAnsiTheme="majorEastAsia" w:hint="eastAsia"/>
          <w:noProof/>
          <w:szCs w:val="20"/>
        </w:rPr>
        <w:t>●リアクションペーパー＃</w:t>
      </w:r>
      <w:r w:rsidR="0028205D">
        <w:rPr>
          <w:rFonts w:asciiTheme="majorEastAsia" w:hAnsiTheme="majorEastAsia" w:hint="eastAsia"/>
          <w:noProof/>
          <w:szCs w:val="20"/>
        </w:rPr>
        <w:t>５</w:t>
      </w:r>
    </w:p>
    <w:p w14:paraId="37442F24" w14:textId="4EC10621" w:rsidR="00C43248" w:rsidRPr="00943EE9" w:rsidRDefault="00F65CC7" w:rsidP="0028205D">
      <w:pPr>
        <w:rPr>
          <w:rFonts w:asciiTheme="majorEastAsia" w:hAnsiTheme="majorEastAsia"/>
          <w:noProof/>
          <w:szCs w:val="20"/>
          <w:u w:val="single"/>
        </w:rPr>
      </w:pPr>
      <w:r w:rsidRPr="007B5691">
        <w:rPr>
          <w:rFonts w:asciiTheme="majorEastAsia" w:hAnsiTheme="majorEastAsia" w:hint="eastAsia"/>
          <w:noProof/>
          <w:szCs w:val="20"/>
          <w:u w:val="single"/>
        </w:rPr>
        <w:t xml:space="preserve">学科名　　　　　　　　　学年　　　　学生番号　　　　　　　氏名　　　　　　　</w:t>
      </w:r>
    </w:p>
    <w:p w14:paraId="6DD58EB5" w14:textId="77777777" w:rsidR="00943EE9" w:rsidRDefault="00943EE9" w:rsidP="0028205D">
      <w:pPr>
        <w:rPr>
          <w:rFonts w:asciiTheme="majorEastAsia" w:hAnsiTheme="majorEastAsia"/>
          <w:noProof/>
          <w:szCs w:val="20"/>
        </w:rPr>
      </w:pPr>
    </w:p>
    <w:p w14:paraId="5CC86A38" w14:textId="1EE261FB" w:rsidR="00943EE9" w:rsidRDefault="00943EE9" w:rsidP="0028205D">
      <w:pPr>
        <w:rPr>
          <w:rFonts w:asciiTheme="majorEastAsia" w:hAnsiTheme="majorEastAsia"/>
          <w:noProof/>
          <w:szCs w:val="20"/>
        </w:rPr>
      </w:pPr>
      <w:r w:rsidRPr="00943EE9">
        <w:rPr>
          <w:rFonts w:asciiTheme="majorEastAsia" w:hAnsiTheme="majorEastAsia" w:hint="eastAsia"/>
          <w:noProof/>
          <w:szCs w:val="20"/>
        </w:rPr>
        <w:t>第５回【社会保障の意義と役割】個人の人生と社会保障・社会保障の社会的役割</w:t>
      </w:r>
    </w:p>
    <w:p w14:paraId="0850774B" w14:textId="3C5A1458" w:rsidR="00943EE9" w:rsidRDefault="00943EE9" w:rsidP="0028205D">
      <w:pPr>
        <w:rPr>
          <w:rFonts w:asciiTheme="majorEastAsia" w:hAnsiTheme="majorEastAsia"/>
          <w:noProof/>
          <w:szCs w:val="20"/>
        </w:rPr>
      </w:pPr>
      <w:r w:rsidRPr="00943EE9">
        <w:rPr>
          <w:rFonts w:asciiTheme="majorEastAsia" w:hAnsiTheme="majorEastAsia" w:hint="eastAsia"/>
          <w:noProof/>
          <w:szCs w:val="20"/>
        </w:rPr>
        <w:t xml:space="preserve">に関して、以下の記述のうち、明らかに間違っている記述を選んで（１つとは限らない！）、間違いの箇所に線を引いて、その番号を答えなさい（番号に◯）。　</w:t>
      </w:r>
    </w:p>
    <w:p w14:paraId="34F80449" w14:textId="77777777" w:rsidR="00943EE9" w:rsidRDefault="00943EE9" w:rsidP="00943EE9">
      <w:pPr>
        <w:rPr>
          <w:rFonts w:asciiTheme="majorEastAsia" w:hAnsiTheme="majorEastAsia"/>
          <w:noProof/>
          <w:szCs w:val="20"/>
        </w:rPr>
      </w:pPr>
    </w:p>
    <w:p w14:paraId="7096BDE8" w14:textId="3E3A8B32" w:rsidR="00943EE9" w:rsidRPr="008D54F3" w:rsidRDefault="00943EE9" w:rsidP="008D54F3">
      <w:pPr>
        <w:pStyle w:val="aa"/>
        <w:numPr>
          <w:ilvl w:val="0"/>
          <w:numId w:val="19"/>
        </w:numPr>
        <w:ind w:leftChars="0"/>
        <w:rPr>
          <w:rFonts w:asciiTheme="majorEastAsia" w:hAnsiTheme="majorEastAsia"/>
          <w:noProof/>
          <w:szCs w:val="20"/>
        </w:rPr>
      </w:pPr>
      <w:r w:rsidRPr="008D54F3">
        <w:rPr>
          <w:rFonts w:asciiTheme="majorEastAsia" w:hAnsiTheme="majorEastAsia" w:hint="eastAsia"/>
          <w:noProof/>
          <w:szCs w:val="20"/>
        </w:rPr>
        <w:t>社会保障の伝統的役割</w:t>
      </w:r>
      <w:r w:rsidRPr="008D54F3">
        <w:rPr>
          <w:rFonts w:asciiTheme="majorEastAsia" w:hAnsiTheme="majorEastAsia" w:hint="eastAsia"/>
          <w:noProof/>
          <w:szCs w:val="20"/>
        </w:rPr>
        <w:t>に</w:t>
      </w:r>
      <w:r w:rsidRPr="008D54F3">
        <w:rPr>
          <w:rFonts w:asciiTheme="majorEastAsia" w:hAnsiTheme="majorEastAsia" w:hint="eastAsia"/>
          <w:noProof/>
          <w:szCs w:val="20"/>
        </w:rPr>
        <w:t>は</w:t>
      </w:r>
      <w:r w:rsidRPr="008D54F3">
        <w:rPr>
          <w:rFonts w:asciiTheme="majorEastAsia" w:hAnsiTheme="majorEastAsia" w:hint="eastAsia"/>
          <w:noProof/>
          <w:szCs w:val="20"/>
        </w:rPr>
        <w:t>、</w:t>
      </w:r>
      <w:r w:rsidRPr="008D54F3">
        <w:rPr>
          <w:rFonts w:asciiTheme="majorEastAsia" w:hAnsiTheme="majorEastAsia" w:hint="eastAsia"/>
          <w:noProof/>
          <w:szCs w:val="20"/>
        </w:rPr>
        <w:t>救貧（きゅうひん）</w:t>
      </w:r>
      <w:r w:rsidRPr="008D54F3">
        <w:rPr>
          <w:rFonts w:asciiTheme="majorEastAsia" w:hAnsiTheme="majorEastAsia" w:hint="eastAsia"/>
          <w:noProof/>
          <w:szCs w:val="20"/>
        </w:rPr>
        <w:t>と</w:t>
      </w:r>
      <w:r w:rsidRPr="008D54F3">
        <w:rPr>
          <w:rFonts w:asciiTheme="majorEastAsia" w:hAnsiTheme="majorEastAsia" w:hint="eastAsia"/>
          <w:noProof/>
          <w:szCs w:val="20"/>
        </w:rPr>
        <w:t>防貧（ぼうひん）</w:t>
      </w:r>
      <w:r w:rsidRPr="008D54F3">
        <w:rPr>
          <w:rFonts w:asciiTheme="majorEastAsia" w:hAnsiTheme="majorEastAsia" w:hint="eastAsia"/>
          <w:noProof/>
          <w:szCs w:val="20"/>
        </w:rPr>
        <w:t>がある。</w:t>
      </w:r>
    </w:p>
    <w:p w14:paraId="428B6911" w14:textId="7AE16116" w:rsidR="00943EE9" w:rsidRPr="008D54F3" w:rsidRDefault="004B3AEB" w:rsidP="008D54F3">
      <w:pPr>
        <w:pStyle w:val="aa"/>
        <w:numPr>
          <w:ilvl w:val="0"/>
          <w:numId w:val="19"/>
        </w:numPr>
        <w:ind w:leftChars="0"/>
        <w:rPr>
          <w:rFonts w:asciiTheme="majorEastAsia" w:hAnsiTheme="majorEastAsia" w:hint="eastAsia"/>
          <w:noProof/>
          <w:szCs w:val="20"/>
        </w:rPr>
      </w:pPr>
      <w:r w:rsidRPr="008D54F3">
        <w:rPr>
          <w:rFonts w:asciiTheme="majorEastAsia" w:hAnsiTheme="majorEastAsia" w:hint="eastAsia"/>
          <w:noProof/>
          <w:szCs w:val="20"/>
        </w:rPr>
        <w:t>防貧</w:t>
      </w:r>
      <w:r w:rsidR="00943EE9" w:rsidRPr="008D54F3">
        <w:rPr>
          <w:rFonts w:asciiTheme="majorEastAsia" w:hAnsiTheme="majorEastAsia" w:hint="eastAsia"/>
          <w:noProof/>
          <w:szCs w:val="20"/>
        </w:rPr>
        <w:t>とは、</w:t>
      </w:r>
      <w:r w:rsidR="00943EE9" w:rsidRPr="008D54F3">
        <w:rPr>
          <w:rFonts w:asciiTheme="majorEastAsia" w:hAnsiTheme="majorEastAsia" w:hint="eastAsia"/>
          <w:noProof/>
          <w:szCs w:val="20"/>
        </w:rPr>
        <w:t>貧困状態にある人々を救済</w:t>
      </w:r>
      <w:r w:rsidR="00943EE9" w:rsidRPr="008D54F3">
        <w:rPr>
          <w:rFonts w:asciiTheme="majorEastAsia" w:hAnsiTheme="majorEastAsia" w:hint="eastAsia"/>
          <w:noProof/>
          <w:szCs w:val="20"/>
        </w:rPr>
        <w:t>し、</w:t>
      </w:r>
      <w:r w:rsidR="00943EE9" w:rsidRPr="008D54F3">
        <w:rPr>
          <w:rFonts w:asciiTheme="majorEastAsia" w:hAnsiTheme="majorEastAsia" w:hint="eastAsia"/>
          <w:noProof/>
          <w:szCs w:val="20"/>
        </w:rPr>
        <w:t>貧困状態から脱出するのに必要な生活費を支給すること</w:t>
      </w:r>
      <w:r w:rsidR="00943EE9" w:rsidRPr="008D54F3">
        <w:rPr>
          <w:rFonts w:asciiTheme="majorEastAsia" w:hAnsiTheme="majorEastAsia" w:hint="eastAsia"/>
          <w:noProof/>
          <w:szCs w:val="20"/>
        </w:rPr>
        <w:t>をいう</w:t>
      </w:r>
      <w:r w:rsidR="00943EE9" w:rsidRPr="008D54F3">
        <w:rPr>
          <w:rFonts w:asciiTheme="majorEastAsia" w:hAnsiTheme="majorEastAsia" w:hint="eastAsia"/>
          <w:noProof/>
          <w:szCs w:val="20"/>
        </w:rPr>
        <w:t>。</w:t>
      </w:r>
      <w:r w:rsidR="00943EE9" w:rsidRPr="008D54F3">
        <w:rPr>
          <w:rFonts w:asciiTheme="majorEastAsia" w:hAnsiTheme="majorEastAsia" w:hint="eastAsia"/>
          <w:noProof/>
          <w:szCs w:val="20"/>
        </w:rPr>
        <w:t>具体的には</w:t>
      </w:r>
      <w:r w:rsidR="00943EE9" w:rsidRPr="008D54F3">
        <w:rPr>
          <w:rFonts w:asciiTheme="majorEastAsia" w:hAnsiTheme="majorEastAsia" w:hint="eastAsia"/>
          <w:noProof/>
          <w:szCs w:val="20"/>
        </w:rPr>
        <w:t>公的扶助（ふじょ）</w:t>
      </w:r>
      <w:r w:rsidR="00943EE9" w:rsidRPr="008D54F3">
        <w:rPr>
          <w:rFonts w:asciiTheme="majorEastAsia" w:hAnsiTheme="majorEastAsia" w:hint="eastAsia"/>
          <w:noProof/>
          <w:szCs w:val="20"/>
        </w:rPr>
        <w:t>としての</w:t>
      </w:r>
      <w:r w:rsidR="00943EE9" w:rsidRPr="008D54F3">
        <w:rPr>
          <w:rFonts w:asciiTheme="majorEastAsia" w:hAnsiTheme="majorEastAsia" w:hint="eastAsia"/>
          <w:noProof/>
          <w:szCs w:val="20"/>
        </w:rPr>
        <w:t>生活保護</w:t>
      </w:r>
      <w:r w:rsidR="00943EE9" w:rsidRPr="008D54F3">
        <w:rPr>
          <w:rFonts w:asciiTheme="majorEastAsia" w:hAnsiTheme="majorEastAsia" w:hint="eastAsia"/>
          <w:noProof/>
          <w:szCs w:val="20"/>
        </w:rPr>
        <w:t>の給付が挙げられる。</w:t>
      </w:r>
    </w:p>
    <w:p w14:paraId="5828DCCF" w14:textId="0A6492EF" w:rsidR="004B3AEB" w:rsidRPr="008D54F3" w:rsidRDefault="004B3AEB" w:rsidP="008D54F3">
      <w:pPr>
        <w:pStyle w:val="aa"/>
        <w:numPr>
          <w:ilvl w:val="0"/>
          <w:numId w:val="19"/>
        </w:numPr>
        <w:ind w:leftChars="0"/>
        <w:rPr>
          <w:rFonts w:asciiTheme="majorEastAsia" w:hAnsiTheme="majorEastAsia"/>
          <w:noProof/>
          <w:szCs w:val="20"/>
        </w:rPr>
      </w:pPr>
      <w:r w:rsidRPr="008D54F3">
        <w:rPr>
          <w:rFonts w:asciiTheme="majorEastAsia" w:hAnsiTheme="majorEastAsia" w:hint="eastAsia"/>
          <w:noProof/>
          <w:szCs w:val="20"/>
        </w:rPr>
        <w:t>救貧</w:t>
      </w:r>
      <w:r w:rsidR="00943EE9" w:rsidRPr="008D54F3">
        <w:rPr>
          <w:rFonts w:asciiTheme="majorEastAsia" w:hAnsiTheme="majorEastAsia" w:hint="eastAsia"/>
          <w:noProof/>
          <w:szCs w:val="20"/>
        </w:rPr>
        <w:t>とは、</w:t>
      </w:r>
      <w:r w:rsidR="00943EE9" w:rsidRPr="008D54F3">
        <w:rPr>
          <w:rFonts w:asciiTheme="majorEastAsia" w:hAnsiTheme="majorEastAsia" w:hint="eastAsia"/>
          <w:noProof/>
          <w:szCs w:val="20"/>
        </w:rPr>
        <w:t>貧困状態に陥る前に</w:t>
      </w:r>
      <w:r w:rsidR="00943EE9" w:rsidRPr="008D54F3">
        <w:rPr>
          <w:rFonts w:asciiTheme="majorEastAsia" w:hAnsiTheme="majorEastAsia" w:hint="eastAsia"/>
          <w:noProof/>
          <w:szCs w:val="20"/>
        </w:rPr>
        <w:t>、貧困化を</w:t>
      </w:r>
      <w:r w:rsidR="00943EE9" w:rsidRPr="008D54F3">
        <w:rPr>
          <w:rFonts w:asciiTheme="majorEastAsia" w:hAnsiTheme="majorEastAsia" w:hint="eastAsia"/>
          <w:noProof/>
          <w:szCs w:val="20"/>
        </w:rPr>
        <w:t>防止する</w:t>
      </w:r>
      <w:r w:rsidRPr="008D54F3">
        <w:rPr>
          <w:rFonts w:asciiTheme="majorEastAsia" w:hAnsiTheme="majorEastAsia" w:hint="eastAsia"/>
          <w:noProof/>
          <w:szCs w:val="20"/>
        </w:rPr>
        <w:t>セーフティネット</w:t>
      </w:r>
      <w:r w:rsidRPr="008D54F3">
        <w:rPr>
          <w:rFonts w:asciiTheme="majorEastAsia" w:hAnsiTheme="majorEastAsia" w:hint="eastAsia"/>
          <w:noProof/>
          <w:szCs w:val="20"/>
        </w:rPr>
        <w:t>をいう。これには、</w:t>
      </w:r>
      <w:r w:rsidR="00943EE9" w:rsidRPr="008D54F3">
        <w:rPr>
          <w:rFonts w:asciiTheme="majorEastAsia" w:hAnsiTheme="majorEastAsia" w:hint="eastAsia"/>
          <w:noProof/>
          <w:szCs w:val="20"/>
        </w:rPr>
        <w:t>社会保険（失業保険、健康保険、年金保険など）</w:t>
      </w:r>
      <w:r w:rsidRPr="008D54F3">
        <w:rPr>
          <w:rFonts w:asciiTheme="majorEastAsia" w:hAnsiTheme="majorEastAsia" w:hint="eastAsia"/>
          <w:noProof/>
          <w:szCs w:val="20"/>
        </w:rPr>
        <w:t>や</w:t>
      </w:r>
      <w:r w:rsidR="00943EE9" w:rsidRPr="008D54F3">
        <w:rPr>
          <w:rFonts w:asciiTheme="majorEastAsia" w:hAnsiTheme="majorEastAsia" w:hint="eastAsia"/>
          <w:noProof/>
          <w:szCs w:val="20"/>
        </w:rPr>
        <w:t>社会手当（無拠出の現金給付、児童手当など）</w:t>
      </w:r>
      <w:r w:rsidRPr="008D54F3">
        <w:rPr>
          <w:rFonts w:asciiTheme="majorEastAsia" w:hAnsiTheme="majorEastAsia" w:hint="eastAsia"/>
          <w:noProof/>
          <w:szCs w:val="20"/>
        </w:rPr>
        <w:t>などがある。</w:t>
      </w:r>
    </w:p>
    <w:p w14:paraId="52B086A0" w14:textId="0FDB04EC" w:rsidR="004B3AEB" w:rsidRPr="008D54F3" w:rsidRDefault="0028205D" w:rsidP="008D54F3">
      <w:pPr>
        <w:pStyle w:val="aa"/>
        <w:numPr>
          <w:ilvl w:val="0"/>
          <w:numId w:val="19"/>
        </w:numPr>
        <w:ind w:leftChars="0"/>
        <w:rPr>
          <w:rFonts w:asciiTheme="majorEastAsia" w:hAnsiTheme="majorEastAsia"/>
          <w:noProof/>
          <w:szCs w:val="20"/>
        </w:rPr>
      </w:pPr>
      <w:r w:rsidRPr="008D54F3">
        <w:rPr>
          <w:rFonts w:asciiTheme="majorEastAsia" w:hAnsiTheme="majorEastAsia" w:hint="eastAsia"/>
          <w:noProof/>
          <w:szCs w:val="20"/>
        </w:rPr>
        <w:t>これからの社会福祉は経済状態（所得水準）とはかかわりなく</w:t>
      </w:r>
      <w:r w:rsidR="004B3AEB" w:rsidRPr="008D54F3">
        <w:rPr>
          <w:rFonts w:asciiTheme="majorEastAsia" w:hAnsiTheme="majorEastAsia" w:hint="eastAsia"/>
          <w:noProof/>
          <w:szCs w:val="20"/>
        </w:rPr>
        <w:t>、</w:t>
      </w:r>
      <w:r w:rsidRPr="008D54F3">
        <w:rPr>
          <w:rFonts w:asciiTheme="majorEastAsia" w:hAnsiTheme="majorEastAsia" w:hint="eastAsia"/>
          <w:noProof/>
          <w:szCs w:val="20"/>
        </w:rPr>
        <w:t>福祉ニーズを有する人に必要なサービスを提供する普遍的福祉に向かう</w:t>
      </w:r>
      <w:r w:rsidR="004B3AEB" w:rsidRPr="008D54F3">
        <w:rPr>
          <w:rFonts w:asciiTheme="majorEastAsia" w:hAnsiTheme="majorEastAsia" w:hint="eastAsia"/>
          <w:noProof/>
          <w:szCs w:val="20"/>
        </w:rPr>
        <w:t>。</w:t>
      </w:r>
    </w:p>
    <w:p w14:paraId="74E4ECAB" w14:textId="7575A5F1" w:rsidR="004B3AEB" w:rsidRPr="008D54F3" w:rsidRDefault="0028205D" w:rsidP="008D54F3">
      <w:pPr>
        <w:pStyle w:val="aa"/>
        <w:numPr>
          <w:ilvl w:val="0"/>
          <w:numId w:val="19"/>
        </w:numPr>
        <w:ind w:leftChars="0"/>
        <w:rPr>
          <w:rFonts w:asciiTheme="majorEastAsia" w:hAnsiTheme="majorEastAsia"/>
          <w:noProof/>
          <w:szCs w:val="20"/>
        </w:rPr>
      </w:pPr>
      <w:r w:rsidRPr="008D54F3">
        <w:rPr>
          <w:rFonts w:asciiTheme="majorEastAsia" w:hAnsiTheme="majorEastAsia" w:hint="eastAsia"/>
          <w:noProof/>
          <w:szCs w:val="20"/>
        </w:rPr>
        <w:t>どのような状態を貧困と呼ぶかは時代</w:t>
      </w:r>
      <w:r w:rsidR="008D54F3">
        <w:rPr>
          <w:rFonts w:asciiTheme="majorEastAsia" w:hAnsiTheme="majorEastAsia" w:hint="eastAsia"/>
          <w:noProof/>
          <w:szCs w:val="20"/>
        </w:rPr>
        <w:t>を越えて</w:t>
      </w:r>
      <w:r w:rsidRPr="008D54F3">
        <w:rPr>
          <w:rFonts w:asciiTheme="majorEastAsia" w:hAnsiTheme="majorEastAsia" w:hint="eastAsia"/>
          <w:noProof/>
          <w:szCs w:val="20"/>
        </w:rPr>
        <w:t>変化</w:t>
      </w:r>
      <w:r w:rsidR="008D54F3">
        <w:rPr>
          <w:rFonts w:asciiTheme="majorEastAsia" w:hAnsiTheme="majorEastAsia" w:hint="eastAsia"/>
          <w:noProof/>
          <w:szCs w:val="20"/>
        </w:rPr>
        <w:t>しない。</w:t>
      </w:r>
    </w:p>
    <w:p w14:paraId="46721A8D" w14:textId="46053660" w:rsidR="0028205D" w:rsidRPr="008D54F3" w:rsidRDefault="0028205D" w:rsidP="008D54F3">
      <w:pPr>
        <w:pStyle w:val="aa"/>
        <w:numPr>
          <w:ilvl w:val="0"/>
          <w:numId w:val="19"/>
        </w:numPr>
        <w:ind w:leftChars="0"/>
        <w:rPr>
          <w:rFonts w:asciiTheme="majorEastAsia" w:hAnsiTheme="majorEastAsia"/>
          <w:noProof/>
          <w:szCs w:val="20"/>
        </w:rPr>
      </w:pPr>
      <w:r w:rsidRPr="008D54F3">
        <w:rPr>
          <w:rFonts w:asciiTheme="majorEastAsia" w:hAnsiTheme="majorEastAsia" w:hint="eastAsia"/>
          <w:noProof/>
          <w:szCs w:val="20"/>
        </w:rPr>
        <w:t>社会保障には所得再分配の機能があり、ビルト・イン・スタビライザー（景気変動を自動的に安定化する）としての機能が期待されている。</w:t>
      </w:r>
    </w:p>
    <w:p w14:paraId="22715DBE" w14:textId="1A6F013A" w:rsidR="0028205D" w:rsidRPr="008D54F3" w:rsidRDefault="0028205D" w:rsidP="008D54F3">
      <w:pPr>
        <w:pStyle w:val="aa"/>
        <w:numPr>
          <w:ilvl w:val="0"/>
          <w:numId w:val="19"/>
        </w:numPr>
        <w:ind w:leftChars="0"/>
        <w:rPr>
          <w:rFonts w:asciiTheme="majorEastAsia" w:hAnsiTheme="majorEastAsia"/>
          <w:noProof/>
          <w:szCs w:val="20"/>
        </w:rPr>
      </w:pPr>
      <w:r w:rsidRPr="008D54F3">
        <w:rPr>
          <w:rFonts w:asciiTheme="majorEastAsia" w:hAnsiTheme="majorEastAsia" w:hint="eastAsia"/>
          <w:noProof/>
          <w:szCs w:val="20"/>
        </w:rPr>
        <w:t>雇用保険（失業保険）制度における失業者給付は、不況時における有効需要の拡大により景気の回復効果がある。</w:t>
      </w:r>
    </w:p>
    <w:p w14:paraId="7225FAF7" w14:textId="3F435314" w:rsidR="0028205D" w:rsidRPr="008D54F3" w:rsidRDefault="0028205D" w:rsidP="008D54F3">
      <w:pPr>
        <w:pStyle w:val="aa"/>
        <w:numPr>
          <w:ilvl w:val="0"/>
          <w:numId w:val="19"/>
        </w:numPr>
        <w:ind w:leftChars="0"/>
        <w:rPr>
          <w:rFonts w:asciiTheme="majorEastAsia" w:hAnsiTheme="majorEastAsia"/>
          <w:noProof/>
          <w:szCs w:val="20"/>
        </w:rPr>
      </w:pPr>
      <w:r w:rsidRPr="008D54F3">
        <w:rPr>
          <w:rFonts w:asciiTheme="majorEastAsia" w:hAnsiTheme="majorEastAsia" w:hint="eastAsia"/>
          <w:noProof/>
          <w:szCs w:val="20"/>
        </w:rPr>
        <w:t>社会</w:t>
      </w:r>
      <w:r w:rsidR="0098444A" w:rsidRPr="008D54F3">
        <w:rPr>
          <w:rFonts w:asciiTheme="majorEastAsia" w:hAnsiTheme="majorEastAsia" w:hint="eastAsia"/>
          <w:noProof/>
          <w:szCs w:val="20"/>
        </w:rPr>
        <w:t>保障</w:t>
      </w:r>
      <w:r w:rsidRPr="008D54F3">
        <w:rPr>
          <w:rFonts w:asciiTheme="majorEastAsia" w:hAnsiTheme="majorEastAsia" w:hint="eastAsia"/>
          <w:noProof/>
          <w:szCs w:val="20"/>
        </w:rPr>
        <w:t>は、社会的連帯（みんな仲間、社会の一員という感じ）を強め、社会統合を維持することに役立つ</w:t>
      </w:r>
      <w:r w:rsidR="0098444A" w:rsidRPr="008D54F3">
        <w:rPr>
          <w:rFonts w:asciiTheme="majorEastAsia" w:hAnsiTheme="majorEastAsia" w:hint="eastAsia"/>
          <w:noProof/>
          <w:szCs w:val="20"/>
        </w:rPr>
        <w:t>。</w:t>
      </w:r>
    </w:p>
    <w:p w14:paraId="3140A4E9" w14:textId="732E7A69" w:rsidR="0098444A" w:rsidRPr="008D54F3" w:rsidRDefault="0098444A" w:rsidP="008D54F3">
      <w:pPr>
        <w:pStyle w:val="aa"/>
        <w:numPr>
          <w:ilvl w:val="0"/>
          <w:numId w:val="19"/>
        </w:numPr>
        <w:ind w:leftChars="0"/>
        <w:rPr>
          <w:rFonts w:asciiTheme="majorEastAsia" w:hAnsiTheme="majorEastAsia"/>
          <w:noProof/>
          <w:szCs w:val="20"/>
        </w:rPr>
      </w:pPr>
      <w:r w:rsidRPr="008D54F3">
        <w:rPr>
          <w:rFonts w:asciiTheme="majorEastAsia" w:hAnsiTheme="majorEastAsia" w:hint="eastAsia"/>
          <w:noProof/>
          <w:szCs w:val="20"/>
        </w:rPr>
        <w:t>エスピン</w:t>
      </w:r>
      <w:r w:rsidRPr="008D54F3">
        <w:rPr>
          <w:rFonts w:asciiTheme="majorEastAsia" w:hAnsiTheme="majorEastAsia" w:hint="eastAsia"/>
          <w:noProof/>
          <w:szCs w:val="20"/>
        </w:rPr>
        <w:t>-</w:t>
      </w:r>
      <w:r w:rsidRPr="008D54F3">
        <w:rPr>
          <w:rFonts w:asciiTheme="majorEastAsia" w:hAnsiTheme="majorEastAsia" w:hint="eastAsia"/>
          <w:noProof/>
          <w:szCs w:val="20"/>
        </w:rPr>
        <w:t>アンデルセン</w:t>
      </w:r>
      <w:r w:rsidRPr="008D54F3">
        <w:rPr>
          <w:rFonts w:asciiTheme="majorEastAsia" w:hAnsiTheme="majorEastAsia" w:hint="eastAsia"/>
          <w:noProof/>
          <w:szCs w:val="20"/>
        </w:rPr>
        <w:t>によれば、</w:t>
      </w:r>
      <w:r w:rsidRPr="008D54F3">
        <w:rPr>
          <w:rFonts w:asciiTheme="majorEastAsia" w:hAnsiTheme="majorEastAsia" w:hint="eastAsia"/>
          <w:noProof/>
          <w:szCs w:val="20"/>
        </w:rPr>
        <w:t>日本の現状の福祉システムは、自由主義レジーム</w:t>
      </w:r>
      <w:r w:rsidRPr="008D54F3">
        <w:rPr>
          <w:rFonts w:asciiTheme="majorEastAsia" w:hAnsiTheme="majorEastAsia" w:hint="eastAsia"/>
          <w:noProof/>
          <w:szCs w:val="20"/>
        </w:rPr>
        <w:t>（</w:t>
      </w:r>
      <w:r w:rsidR="00C56B64" w:rsidRPr="008D54F3">
        <w:rPr>
          <w:rFonts w:asciiTheme="majorEastAsia" w:hAnsiTheme="majorEastAsia" w:hint="eastAsia"/>
          <w:noProof/>
          <w:szCs w:val="20"/>
        </w:rPr>
        <w:t>アングロサクソン諸国、</w:t>
      </w:r>
      <w:r w:rsidRPr="008D54F3">
        <w:rPr>
          <w:rFonts w:asciiTheme="majorEastAsia" w:hAnsiTheme="majorEastAsia" w:hint="eastAsia"/>
          <w:noProof/>
          <w:szCs w:val="20"/>
        </w:rPr>
        <w:t>市場の役割を重視、小さな政府をめざす）</w:t>
      </w:r>
      <w:r w:rsidRPr="008D54F3">
        <w:rPr>
          <w:rFonts w:asciiTheme="majorEastAsia" w:hAnsiTheme="majorEastAsia" w:hint="eastAsia"/>
          <w:noProof/>
          <w:szCs w:val="20"/>
        </w:rPr>
        <w:t>と保守主義レジーム</w:t>
      </w:r>
      <w:r w:rsidRPr="008D54F3">
        <w:rPr>
          <w:rFonts w:asciiTheme="majorEastAsia" w:hAnsiTheme="majorEastAsia" w:hint="eastAsia"/>
          <w:noProof/>
          <w:szCs w:val="20"/>
        </w:rPr>
        <w:t>（</w:t>
      </w:r>
      <w:r w:rsidR="00C56B64" w:rsidRPr="008D54F3">
        <w:rPr>
          <w:rFonts w:asciiTheme="majorEastAsia" w:hAnsiTheme="majorEastAsia" w:hint="eastAsia"/>
          <w:noProof/>
          <w:szCs w:val="20"/>
        </w:rPr>
        <w:t>大陸ヨーロッパ、家族・職域の役割を重視、中ぐらいの政府をめざす）</w:t>
      </w:r>
      <w:r w:rsidRPr="008D54F3">
        <w:rPr>
          <w:rFonts w:asciiTheme="majorEastAsia" w:hAnsiTheme="majorEastAsia" w:hint="eastAsia"/>
          <w:noProof/>
          <w:szCs w:val="20"/>
        </w:rPr>
        <w:t>双方の主要要素を均等に組み合わせている</w:t>
      </w:r>
      <w:r w:rsidR="00C56B64" w:rsidRPr="008D54F3">
        <w:rPr>
          <w:rFonts w:asciiTheme="majorEastAsia" w:hAnsiTheme="majorEastAsia" w:hint="eastAsia"/>
          <w:noProof/>
          <w:szCs w:val="20"/>
        </w:rPr>
        <w:t>という。</w:t>
      </w:r>
    </w:p>
    <w:p w14:paraId="7E35FBBF" w14:textId="33304BB8" w:rsidR="00C56B64" w:rsidRPr="008D54F3" w:rsidRDefault="00C56B64" w:rsidP="008D54F3">
      <w:pPr>
        <w:pStyle w:val="aa"/>
        <w:numPr>
          <w:ilvl w:val="0"/>
          <w:numId w:val="19"/>
        </w:numPr>
        <w:ind w:leftChars="0"/>
        <w:rPr>
          <w:rFonts w:asciiTheme="majorEastAsia" w:hAnsiTheme="majorEastAsia" w:hint="eastAsia"/>
          <w:noProof/>
          <w:szCs w:val="20"/>
        </w:rPr>
      </w:pPr>
      <w:r w:rsidRPr="008D54F3">
        <w:rPr>
          <w:rFonts w:asciiTheme="majorEastAsia" w:hAnsiTheme="majorEastAsia" w:hint="eastAsia"/>
          <w:noProof/>
          <w:szCs w:val="20"/>
        </w:rPr>
        <w:t>エスピン</w:t>
      </w:r>
      <w:r w:rsidRPr="008D54F3">
        <w:rPr>
          <w:rFonts w:asciiTheme="majorEastAsia" w:hAnsiTheme="majorEastAsia" w:hint="eastAsia"/>
          <w:noProof/>
          <w:szCs w:val="20"/>
        </w:rPr>
        <w:t>-</w:t>
      </w:r>
      <w:r w:rsidRPr="008D54F3">
        <w:rPr>
          <w:rFonts w:asciiTheme="majorEastAsia" w:hAnsiTheme="majorEastAsia" w:hint="eastAsia"/>
          <w:noProof/>
          <w:szCs w:val="20"/>
        </w:rPr>
        <w:t>アンデルセンによれば、</w:t>
      </w:r>
      <w:r w:rsidRPr="008D54F3">
        <w:rPr>
          <w:rFonts w:asciiTheme="majorEastAsia" w:hAnsiTheme="majorEastAsia" w:hint="eastAsia"/>
          <w:noProof/>
          <w:szCs w:val="20"/>
        </w:rPr>
        <w:t>スウェーデンなどの北欧諸国の社会保障は、社会民主義レジーム（国家の役割を重視、大きな政府）という。</w:t>
      </w:r>
    </w:p>
    <w:p w14:paraId="05ADF692" w14:textId="214FF011" w:rsidR="00C56B64" w:rsidRPr="008D54F3" w:rsidRDefault="00C56B64" w:rsidP="008D54F3">
      <w:pPr>
        <w:pStyle w:val="aa"/>
        <w:numPr>
          <w:ilvl w:val="0"/>
          <w:numId w:val="19"/>
        </w:numPr>
        <w:ind w:leftChars="0"/>
        <w:rPr>
          <w:rFonts w:asciiTheme="majorEastAsia" w:hAnsiTheme="majorEastAsia" w:hint="eastAsia"/>
          <w:noProof/>
          <w:szCs w:val="20"/>
        </w:rPr>
      </w:pPr>
      <w:r w:rsidRPr="008D54F3">
        <w:rPr>
          <w:rFonts w:asciiTheme="majorEastAsia" w:hAnsiTheme="majorEastAsia" w:hint="eastAsia"/>
          <w:noProof/>
          <w:szCs w:val="20"/>
        </w:rPr>
        <w:t>エスピン</w:t>
      </w:r>
      <w:r w:rsidRPr="008D54F3">
        <w:rPr>
          <w:rFonts w:asciiTheme="majorEastAsia" w:hAnsiTheme="majorEastAsia" w:hint="eastAsia"/>
          <w:noProof/>
          <w:szCs w:val="20"/>
        </w:rPr>
        <w:t>-</w:t>
      </w:r>
      <w:r w:rsidRPr="008D54F3">
        <w:rPr>
          <w:rFonts w:asciiTheme="majorEastAsia" w:hAnsiTheme="majorEastAsia" w:hint="eastAsia"/>
          <w:noProof/>
          <w:szCs w:val="20"/>
        </w:rPr>
        <w:t>アンデルセン</w:t>
      </w:r>
      <w:r w:rsidRPr="008D54F3">
        <w:rPr>
          <w:rFonts w:asciiTheme="majorEastAsia" w:hAnsiTheme="majorEastAsia" w:hint="eastAsia"/>
          <w:noProof/>
          <w:szCs w:val="20"/>
        </w:rPr>
        <w:t>によれば、</w:t>
      </w:r>
      <w:r w:rsidR="0028205D" w:rsidRPr="008D54F3">
        <w:rPr>
          <w:rFonts w:asciiTheme="majorEastAsia" w:hAnsiTheme="majorEastAsia" w:hint="eastAsia"/>
          <w:noProof/>
          <w:szCs w:val="20"/>
        </w:rPr>
        <w:t>社会保障の未来</w:t>
      </w:r>
      <w:r w:rsidRPr="008D54F3">
        <w:rPr>
          <w:rFonts w:asciiTheme="majorEastAsia" w:hAnsiTheme="majorEastAsia" w:hint="eastAsia"/>
          <w:noProof/>
          <w:szCs w:val="20"/>
        </w:rPr>
        <w:t>は、</w:t>
      </w:r>
      <w:r w:rsidR="0028205D" w:rsidRPr="008D54F3">
        <w:rPr>
          <w:rFonts w:asciiTheme="majorEastAsia" w:hAnsiTheme="majorEastAsia" w:hint="eastAsia"/>
          <w:noProof/>
          <w:szCs w:val="20"/>
        </w:rPr>
        <w:t>脱商品化</w:t>
      </w:r>
      <w:r w:rsidRPr="008D54F3">
        <w:rPr>
          <w:rFonts w:asciiTheme="majorEastAsia" w:hAnsiTheme="majorEastAsia" w:hint="eastAsia"/>
          <w:noProof/>
          <w:szCs w:val="20"/>
        </w:rPr>
        <w:t>（お金のために働かなくも良くなる）</w:t>
      </w:r>
      <w:r w:rsidR="0028205D" w:rsidRPr="008D54F3">
        <w:rPr>
          <w:rFonts w:asciiTheme="majorEastAsia" w:hAnsiTheme="majorEastAsia" w:hint="eastAsia"/>
          <w:noProof/>
          <w:szCs w:val="20"/>
        </w:rPr>
        <w:t>、階層化</w:t>
      </w:r>
      <w:r w:rsidRPr="008D54F3">
        <w:rPr>
          <w:rFonts w:asciiTheme="majorEastAsia" w:hAnsiTheme="majorEastAsia" w:hint="eastAsia"/>
          <w:noProof/>
          <w:szCs w:val="20"/>
        </w:rPr>
        <w:t>（格差の縮小）</w:t>
      </w:r>
      <w:r w:rsidR="0028205D" w:rsidRPr="008D54F3">
        <w:rPr>
          <w:rFonts w:asciiTheme="majorEastAsia" w:hAnsiTheme="majorEastAsia" w:hint="eastAsia"/>
          <w:noProof/>
          <w:szCs w:val="20"/>
        </w:rPr>
        <w:t>、脱家族化</w:t>
      </w:r>
      <w:r w:rsidRPr="008D54F3">
        <w:rPr>
          <w:rFonts w:asciiTheme="majorEastAsia" w:hAnsiTheme="majorEastAsia" w:hint="eastAsia"/>
          <w:noProof/>
          <w:szCs w:val="20"/>
        </w:rPr>
        <w:t>（</w:t>
      </w:r>
      <w:r w:rsidR="008D54F3" w:rsidRPr="008D54F3">
        <w:rPr>
          <w:rFonts w:asciiTheme="majorEastAsia" w:hAnsiTheme="majorEastAsia" w:hint="eastAsia"/>
          <w:noProof/>
          <w:szCs w:val="20"/>
        </w:rPr>
        <w:t>家族単位から個人単位へ</w:t>
      </w:r>
      <w:r w:rsidRPr="008D54F3">
        <w:rPr>
          <w:rFonts w:asciiTheme="majorEastAsia" w:hAnsiTheme="majorEastAsia" w:hint="eastAsia"/>
          <w:noProof/>
          <w:szCs w:val="20"/>
        </w:rPr>
        <w:t>）に向かっている</w:t>
      </w:r>
      <w:r w:rsidR="008D54F3" w:rsidRPr="008D54F3">
        <w:rPr>
          <w:rFonts w:asciiTheme="majorEastAsia" w:hAnsiTheme="majorEastAsia" w:hint="eastAsia"/>
          <w:noProof/>
          <w:szCs w:val="20"/>
        </w:rPr>
        <w:t>という。</w:t>
      </w:r>
    </w:p>
    <w:p w14:paraId="1CC29C88" w14:textId="3D6C11C0" w:rsidR="003176F8" w:rsidRPr="008D54F3" w:rsidRDefault="0028205D" w:rsidP="008D54F3">
      <w:pPr>
        <w:pStyle w:val="aa"/>
        <w:numPr>
          <w:ilvl w:val="0"/>
          <w:numId w:val="19"/>
        </w:numPr>
        <w:ind w:leftChars="0"/>
        <w:rPr>
          <w:rFonts w:asciiTheme="majorEastAsia" w:hAnsiTheme="majorEastAsia"/>
          <w:noProof/>
          <w:szCs w:val="20"/>
        </w:rPr>
      </w:pPr>
      <w:r w:rsidRPr="008D54F3">
        <w:rPr>
          <w:rFonts w:asciiTheme="majorEastAsia" w:hAnsiTheme="majorEastAsia" w:hint="eastAsia"/>
          <w:noProof/>
          <w:szCs w:val="20"/>
        </w:rPr>
        <w:t>社会保障は社会的連帯と社会の持続性を維持するためのものであり、ホモ・サピエンス（人類）の社会に共通する普遍的な</w:t>
      </w:r>
      <w:r w:rsidR="008D54F3" w:rsidRPr="008D54F3">
        <w:rPr>
          <w:rFonts w:asciiTheme="majorEastAsia" w:hAnsiTheme="majorEastAsia" w:hint="eastAsia"/>
          <w:noProof/>
          <w:szCs w:val="20"/>
        </w:rPr>
        <w:t>仕組みである</w:t>
      </w:r>
      <w:r w:rsidRPr="008D54F3">
        <w:rPr>
          <w:rFonts w:asciiTheme="majorEastAsia" w:hAnsiTheme="majorEastAsia" w:hint="eastAsia"/>
          <w:noProof/>
          <w:szCs w:val="20"/>
        </w:rPr>
        <w:t>（原俊彦）</w:t>
      </w:r>
      <w:r w:rsidR="008D54F3">
        <w:rPr>
          <w:rFonts w:asciiTheme="majorEastAsia" w:hAnsiTheme="majorEastAsia" w:hint="eastAsia"/>
          <w:noProof/>
          <w:szCs w:val="20"/>
        </w:rPr>
        <w:t>。</w:t>
      </w:r>
    </w:p>
    <w:sectPr w:rsidR="003176F8" w:rsidRPr="008D54F3" w:rsidSect="0039335E">
      <w:headerReference w:type="default" r:id="rId7"/>
      <w:footerReference w:type="even" r:id="rId8"/>
      <w:pgSz w:w="11900" w:h="16840" w:code="9"/>
      <w:pgMar w:top="1701" w:right="1134" w:bottom="1701"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E7515" w14:textId="77777777" w:rsidR="006763B4" w:rsidRDefault="006763B4">
      <w:r>
        <w:separator/>
      </w:r>
    </w:p>
  </w:endnote>
  <w:endnote w:type="continuationSeparator" w:id="0">
    <w:p w14:paraId="1A7894F5" w14:textId="77777777" w:rsidR="006763B4" w:rsidRDefault="0067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6E0BC" w14:textId="77777777" w:rsidR="006763B4" w:rsidRDefault="006763B4">
      <w:r>
        <w:separator/>
      </w:r>
    </w:p>
  </w:footnote>
  <w:footnote w:type="continuationSeparator" w:id="0">
    <w:p w14:paraId="53B53102" w14:textId="77777777" w:rsidR="006763B4" w:rsidRDefault="00676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433A8"/>
    <w:multiLevelType w:val="hybridMultilevel"/>
    <w:tmpl w:val="F816E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5"/>
  </w:num>
  <w:num w:numId="4" w16cid:durableId="893543649">
    <w:abstractNumId w:val="16"/>
  </w:num>
  <w:num w:numId="5" w16cid:durableId="1926454342">
    <w:abstractNumId w:val="12"/>
  </w:num>
  <w:num w:numId="6" w16cid:durableId="910579810">
    <w:abstractNumId w:val="9"/>
  </w:num>
  <w:num w:numId="7" w16cid:durableId="1652059900">
    <w:abstractNumId w:val="13"/>
  </w:num>
  <w:num w:numId="8" w16cid:durableId="1827553281">
    <w:abstractNumId w:val="5"/>
  </w:num>
  <w:num w:numId="9" w16cid:durableId="849953648">
    <w:abstractNumId w:val="7"/>
  </w:num>
  <w:num w:numId="10" w16cid:durableId="1025402805">
    <w:abstractNumId w:val="3"/>
  </w:num>
  <w:num w:numId="11" w16cid:durableId="911894933">
    <w:abstractNumId w:val="0"/>
  </w:num>
  <w:num w:numId="12" w16cid:durableId="12346874">
    <w:abstractNumId w:val="8"/>
  </w:num>
  <w:num w:numId="13" w16cid:durableId="166755410">
    <w:abstractNumId w:val="6"/>
  </w:num>
  <w:num w:numId="14" w16cid:durableId="1386181221">
    <w:abstractNumId w:val="14"/>
  </w:num>
  <w:num w:numId="15" w16cid:durableId="1644503604">
    <w:abstractNumId w:val="10"/>
  </w:num>
  <w:num w:numId="16" w16cid:durableId="2003775021">
    <w:abstractNumId w:val="4"/>
  </w:num>
  <w:num w:numId="17" w16cid:durableId="191503528">
    <w:abstractNumId w:val="18"/>
  </w:num>
  <w:num w:numId="18" w16cid:durableId="1988705128">
    <w:abstractNumId w:val="17"/>
  </w:num>
  <w:num w:numId="19" w16cid:durableId="18931548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30A6D"/>
    <w:rsid w:val="000405BB"/>
    <w:rsid w:val="0005343F"/>
    <w:rsid w:val="00065A09"/>
    <w:rsid w:val="000915BC"/>
    <w:rsid w:val="000A611D"/>
    <w:rsid w:val="000B5F9E"/>
    <w:rsid w:val="000C3813"/>
    <w:rsid w:val="000D35A2"/>
    <w:rsid w:val="000F189B"/>
    <w:rsid w:val="000F4F0E"/>
    <w:rsid w:val="0010092E"/>
    <w:rsid w:val="00137481"/>
    <w:rsid w:val="00171B0E"/>
    <w:rsid w:val="00174EB5"/>
    <w:rsid w:val="00177C9D"/>
    <w:rsid w:val="00190AD8"/>
    <w:rsid w:val="00191EFB"/>
    <w:rsid w:val="001951FC"/>
    <w:rsid w:val="0019613E"/>
    <w:rsid w:val="001A2BB7"/>
    <w:rsid w:val="001A4061"/>
    <w:rsid w:val="001C0C43"/>
    <w:rsid w:val="001C172D"/>
    <w:rsid w:val="001C2FAA"/>
    <w:rsid w:val="001C76E7"/>
    <w:rsid w:val="001D32CA"/>
    <w:rsid w:val="001E036B"/>
    <w:rsid w:val="001F480C"/>
    <w:rsid w:val="002612CD"/>
    <w:rsid w:val="0026768A"/>
    <w:rsid w:val="00270C0E"/>
    <w:rsid w:val="0028205D"/>
    <w:rsid w:val="0028527F"/>
    <w:rsid w:val="002B30C8"/>
    <w:rsid w:val="002B3EF4"/>
    <w:rsid w:val="002B5E1F"/>
    <w:rsid w:val="003176F8"/>
    <w:rsid w:val="00326F74"/>
    <w:rsid w:val="003342A3"/>
    <w:rsid w:val="00336170"/>
    <w:rsid w:val="00344976"/>
    <w:rsid w:val="00366659"/>
    <w:rsid w:val="003803DC"/>
    <w:rsid w:val="003904AD"/>
    <w:rsid w:val="0039335E"/>
    <w:rsid w:val="003A03BA"/>
    <w:rsid w:val="003A5D08"/>
    <w:rsid w:val="003B0597"/>
    <w:rsid w:val="003B244E"/>
    <w:rsid w:val="003C35CD"/>
    <w:rsid w:val="003F6D6A"/>
    <w:rsid w:val="00416235"/>
    <w:rsid w:val="004239E2"/>
    <w:rsid w:val="00423DA7"/>
    <w:rsid w:val="00456D82"/>
    <w:rsid w:val="004639ED"/>
    <w:rsid w:val="00466B34"/>
    <w:rsid w:val="004A25BE"/>
    <w:rsid w:val="004B107E"/>
    <w:rsid w:val="004B3AEB"/>
    <w:rsid w:val="004D25B6"/>
    <w:rsid w:val="004E65E7"/>
    <w:rsid w:val="00516AEA"/>
    <w:rsid w:val="00517CB7"/>
    <w:rsid w:val="005317FB"/>
    <w:rsid w:val="0053373D"/>
    <w:rsid w:val="00544312"/>
    <w:rsid w:val="005740FE"/>
    <w:rsid w:val="005D135E"/>
    <w:rsid w:val="005D35FF"/>
    <w:rsid w:val="005D4361"/>
    <w:rsid w:val="005F7165"/>
    <w:rsid w:val="00617A5E"/>
    <w:rsid w:val="00621057"/>
    <w:rsid w:val="00633179"/>
    <w:rsid w:val="00635E92"/>
    <w:rsid w:val="00653103"/>
    <w:rsid w:val="006763B4"/>
    <w:rsid w:val="006900A2"/>
    <w:rsid w:val="0069463E"/>
    <w:rsid w:val="006F0893"/>
    <w:rsid w:val="006F3649"/>
    <w:rsid w:val="00704088"/>
    <w:rsid w:val="00717727"/>
    <w:rsid w:val="00724315"/>
    <w:rsid w:val="0072525E"/>
    <w:rsid w:val="00751D59"/>
    <w:rsid w:val="0076693D"/>
    <w:rsid w:val="00783A46"/>
    <w:rsid w:val="007868D4"/>
    <w:rsid w:val="007A09A4"/>
    <w:rsid w:val="007A3607"/>
    <w:rsid w:val="007B41AF"/>
    <w:rsid w:val="007B5691"/>
    <w:rsid w:val="007F3807"/>
    <w:rsid w:val="00805799"/>
    <w:rsid w:val="00811307"/>
    <w:rsid w:val="00816D86"/>
    <w:rsid w:val="00863459"/>
    <w:rsid w:val="00882EB5"/>
    <w:rsid w:val="00884DB3"/>
    <w:rsid w:val="00895C67"/>
    <w:rsid w:val="008A1163"/>
    <w:rsid w:val="008C239D"/>
    <w:rsid w:val="008D54F3"/>
    <w:rsid w:val="00937888"/>
    <w:rsid w:val="00943EE9"/>
    <w:rsid w:val="00944FAB"/>
    <w:rsid w:val="00965892"/>
    <w:rsid w:val="009826EB"/>
    <w:rsid w:val="0098444A"/>
    <w:rsid w:val="009B670F"/>
    <w:rsid w:val="009C71D4"/>
    <w:rsid w:val="009D076F"/>
    <w:rsid w:val="009F0CFD"/>
    <w:rsid w:val="00A1198E"/>
    <w:rsid w:val="00A20A94"/>
    <w:rsid w:val="00A53430"/>
    <w:rsid w:val="00A66811"/>
    <w:rsid w:val="00A8677D"/>
    <w:rsid w:val="00A967E1"/>
    <w:rsid w:val="00AA3E24"/>
    <w:rsid w:val="00AA43ED"/>
    <w:rsid w:val="00AC389C"/>
    <w:rsid w:val="00B03DB8"/>
    <w:rsid w:val="00B1206A"/>
    <w:rsid w:val="00B211E1"/>
    <w:rsid w:val="00B24639"/>
    <w:rsid w:val="00B45FAC"/>
    <w:rsid w:val="00B51E72"/>
    <w:rsid w:val="00B60C03"/>
    <w:rsid w:val="00B65391"/>
    <w:rsid w:val="00B66438"/>
    <w:rsid w:val="00BA0669"/>
    <w:rsid w:val="00BB3E43"/>
    <w:rsid w:val="00BC5FBE"/>
    <w:rsid w:val="00BD7894"/>
    <w:rsid w:val="00BE77D0"/>
    <w:rsid w:val="00C17893"/>
    <w:rsid w:val="00C21D8D"/>
    <w:rsid w:val="00C22F13"/>
    <w:rsid w:val="00C416E4"/>
    <w:rsid w:val="00C43248"/>
    <w:rsid w:val="00C56B64"/>
    <w:rsid w:val="00C758A8"/>
    <w:rsid w:val="00C77DFD"/>
    <w:rsid w:val="00C868AD"/>
    <w:rsid w:val="00C91C80"/>
    <w:rsid w:val="00CA3B48"/>
    <w:rsid w:val="00CB1A16"/>
    <w:rsid w:val="00CB7F90"/>
    <w:rsid w:val="00CC6056"/>
    <w:rsid w:val="00CD0601"/>
    <w:rsid w:val="00CD26F3"/>
    <w:rsid w:val="00D06356"/>
    <w:rsid w:val="00D2671A"/>
    <w:rsid w:val="00D31E3F"/>
    <w:rsid w:val="00D366D1"/>
    <w:rsid w:val="00D40997"/>
    <w:rsid w:val="00D52A9C"/>
    <w:rsid w:val="00D70B3C"/>
    <w:rsid w:val="00D73339"/>
    <w:rsid w:val="00D80991"/>
    <w:rsid w:val="00D815E9"/>
    <w:rsid w:val="00DD4443"/>
    <w:rsid w:val="00DE6878"/>
    <w:rsid w:val="00DF2C94"/>
    <w:rsid w:val="00E1022B"/>
    <w:rsid w:val="00E16417"/>
    <w:rsid w:val="00E33F15"/>
    <w:rsid w:val="00E51317"/>
    <w:rsid w:val="00E5410A"/>
    <w:rsid w:val="00E550D2"/>
    <w:rsid w:val="00E5721B"/>
    <w:rsid w:val="00E61D26"/>
    <w:rsid w:val="00E66956"/>
    <w:rsid w:val="00EA0D2F"/>
    <w:rsid w:val="00EB3763"/>
    <w:rsid w:val="00EC3A85"/>
    <w:rsid w:val="00ED0797"/>
    <w:rsid w:val="00ED204F"/>
    <w:rsid w:val="00ED6E33"/>
    <w:rsid w:val="00EE2A9B"/>
    <w:rsid w:val="00F1025D"/>
    <w:rsid w:val="00F11048"/>
    <w:rsid w:val="00F13FB0"/>
    <w:rsid w:val="00F30E4B"/>
    <w:rsid w:val="00F422CB"/>
    <w:rsid w:val="00F6172D"/>
    <w:rsid w:val="00F65CC7"/>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77C9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12301766">
      <w:bodyDiv w:val="1"/>
      <w:marLeft w:val="0"/>
      <w:marRight w:val="0"/>
      <w:marTop w:val="0"/>
      <w:marBottom w:val="0"/>
      <w:divBdr>
        <w:top w:val="none" w:sz="0" w:space="0" w:color="auto"/>
        <w:left w:val="none" w:sz="0" w:space="0" w:color="auto"/>
        <w:bottom w:val="none" w:sz="0" w:space="0" w:color="auto"/>
        <w:right w:val="none" w:sz="0" w:space="0" w:color="auto"/>
      </w:divBdr>
    </w:div>
    <w:div w:id="2057269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10</cp:revision>
  <cp:lastPrinted>2023-04-15T01:53:00Z</cp:lastPrinted>
  <dcterms:created xsi:type="dcterms:W3CDTF">2023-04-04T08:46:00Z</dcterms:created>
  <dcterms:modified xsi:type="dcterms:W3CDTF">2025-04-25T05:45:00Z</dcterms:modified>
</cp:coreProperties>
</file>